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05D43" w14:textId="670EE5BC" w:rsidR="0088098E" w:rsidRPr="0006247B" w:rsidRDefault="00AB04D7" w:rsidP="0006247B">
      <w:pPr>
        <w:spacing w:after="0" w:line="240" w:lineRule="auto"/>
        <w:rPr>
          <w:b/>
          <w:bCs/>
        </w:rPr>
      </w:pPr>
      <w:r w:rsidRPr="0006247B">
        <w:rPr>
          <w:b/>
          <w:bCs/>
        </w:rPr>
        <w:t>Weather &amp; Society GEG 386 / HON 389 (Spring 2026)</w:t>
      </w:r>
    </w:p>
    <w:p w14:paraId="389901F2" w14:textId="07E9A5BB" w:rsidR="00B41EC0" w:rsidRDefault="00AB04D7">
      <w:pPr>
        <w:rPr>
          <w:b/>
          <w:bCs/>
        </w:rPr>
      </w:pPr>
      <w:r w:rsidRPr="0006247B">
        <w:rPr>
          <w:b/>
          <w:bCs/>
        </w:rPr>
        <w:t>Professor: Dr. Stephen Vermette</w:t>
      </w:r>
    </w:p>
    <w:p w14:paraId="6C1CA50C" w14:textId="7949794F" w:rsidR="00B41EC0" w:rsidRDefault="00B41EC0">
      <w:r w:rsidRPr="00B41EC0">
        <w:t xml:space="preserve">Weather &amp; Society is a course </w:t>
      </w:r>
      <w:r w:rsidR="00442F42">
        <w:t>which focuses on the impact o</w:t>
      </w:r>
      <w:r w:rsidR="00926E9B">
        <w:t>f</w:t>
      </w:r>
      <w:r w:rsidR="00442F42">
        <w:t xml:space="preserve"> weather and climate</w:t>
      </w:r>
      <w:r w:rsidR="00873C40">
        <w:t xml:space="preserve"> on society. </w:t>
      </w:r>
      <w:r w:rsidR="00A149C6">
        <w:t>While t</w:t>
      </w:r>
      <w:r w:rsidR="00D7456B">
        <w:t xml:space="preserve">he </w:t>
      </w:r>
      <w:r w:rsidR="00CB004D">
        <w:t xml:space="preserve">science of </w:t>
      </w:r>
      <w:r w:rsidR="00D7456B">
        <w:t>weather and climate</w:t>
      </w:r>
      <w:r w:rsidR="00E419C8">
        <w:t>, including climate change and extreme weather</w:t>
      </w:r>
      <w:r w:rsidR="0086539A">
        <w:t xml:space="preserve"> </w:t>
      </w:r>
      <w:r w:rsidR="00C26CB2">
        <w:t xml:space="preserve">is </w:t>
      </w:r>
      <w:r w:rsidR="000246A1">
        <w:t>necessary</w:t>
      </w:r>
      <w:r w:rsidR="00627C12">
        <w:t xml:space="preserve">, it is explored in the context of its impact on society. </w:t>
      </w:r>
      <w:r w:rsidR="00E419C8">
        <w:t xml:space="preserve">Topics </w:t>
      </w:r>
      <w:r w:rsidR="00336E6C">
        <w:t>include</w:t>
      </w:r>
      <w:r w:rsidR="00F67332">
        <w:t xml:space="preserve"> </w:t>
      </w:r>
      <w:r w:rsidR="0086539A">
        <w:t xml:space="preserve">agriculture, </w:t>
      </w:r>
      <w:r w:rsidR="00D11D03">
        <w:t xml:space="preserve">emergency management, </w:t>
      </w:r>
      <w:r w:rsidR="0086539A">
        <w:t>human hea</w:t>
      </w:r>
      <w:r w:rsidR="00D11D03">
        <w:t>l</w:t>
      </w:r>
      <w:r w:rsidR="0086539A">
        <w:t xml:space="preserve">th, </w:t>
      </w:r>
      <w:r w:rsidR="00852CF4">
        <w:t xml:space="preserve">economics, </w:t>
      </w:r>
      <w:r w:rsidR="003335FE">
        <w:t xml:space="preserve">tourism, </w:t>
      </w:r>
      <w:r w:rsidR="00852CF4">
        <w:t>and even weatherlore</w:t>
      </w:r>
      <w:r w:rsidR="00F67332">
        <w:t xml:space="preserve">. </w:t>
      </w:r>
    </w:p>
    <w:p w14:paraId="4AB17E0D" w14:textId="6D7C96BD" w:rsidR="00F67332" w:rsidRPr="00806954" w:rsidRDefault="00D11D03">
      <w:pPr>
        <w:rPr>
          <w:b/>
          <w:bCs/>
        </w:rPr>
      </w:pPr>
      <w:r w:rsidRPr="00806954">
        <w:rPr>
          <w:b/>
          <w:bCs/>
        </w:rPr>
        <w:t>European Unit</w:t>
      </w:r>
    </w:p>
    <w:p w14:paraId="0FA72D1A" w14:textId="1C0EDC8F" w:rsidR="001E5BC6" w:rsidRDefault="00AA3D8C" w:rsidP="00AA3D8C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4D536CD" wp14:editId="53C1D811">
            <wp:extent cx="1847850" cy="1174493"/>
            <wp:effectExtent l="0" t="0" r="0" b="6985"/>
            <wp:docPr id="3654964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463" cy="11818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C0E1A9" w14:textId="77777777" w:rsidR="00275012" w:rsidRDefault="00806954" w:rsidP="00AB04D7">
      <w:r>
        <w:t xml:space="preserve">In spring 2026 a European </w:t>
      </w:r>
      <w:r w:rsidR="006B3544">
        <w:t xml:space="preserve">unit was added to the course. </w:t>
      </w:r>
      <w:r w:rsidR="00FA345D">
        <w:t xml:space="preserve">As part of our European </w:t>
      </w:r>
      <w:r w:rsidR="006B3544">
        <w:t>u</w:t>
      </w:r>
      <w:r w:rsidR="00FA345D">
        <w:t>nit</w:t>
      </w:r>
      <w:r w:rsidR="008B46DB">
        <w:t>,</w:t>
      </w:r>
      <w:r w:rsidR="00FA345D">
        <w:t xml:space="preserve"> </w:t>
      </w:r>
      <w:r w:rsidR="00012649">
        <w:t xml:space="preserve">I </w:t>
      </w:r>
      <w:r w:rsidR="0003708A">
        <w:t xml:space="preserve">provided background on </w:t>
      </w:r>
      <w:r w:rsidR="00012649">
        <w:t>the European Union (EU)</w:t>
      </w:r>
      <w:r w:rsidR="0003708A">
        <w:t>,</w:t>
      </w:r>
      <w:r w:rsidR="00012649">
        <w:t xml:space="preserve"> comparing </w:t>
      </w:r>
      <w:r w:rsidR="00275012">
        <w:t>its</w:t>
      </w:r>
      <w:r w:rsidR="00FA345D">
        <w:t xml:space="preserve"> physical, social and political geography with that of the </w:t>
      </w:r>
      <w:r w:rsidR="00012649">
        <w:t xml:space="preserve">United States (US). </w:t>
      </w:r>
    </w:p>
    <w:p w14:paraId="2EC07566" w14:textId="357E59F8" w:rsidR="00AF37F4" w:rsidRDefault="00275012" w:rsidP="00AB04D7">
      <w:r>
        <w:t>As a class we</w:t>
      </w:r>
      <w:r w:rsidR="00AF37F4">
        <w:t xml:space="preserve"> explored evidence supporting climate change, evidence for the possible drivers of climate change, the scientific consensus for the</w:t>
      </w:r>
      <w:r w:rsidR="00AF37F4" w:rsidRPr="00AF37F4">
        <w:t xml:space="preserve"> enhanced Greenhouse Effect</w:t>
      </w:r>
      <w:r w:rsidR="00AF37F4">
        <w:t xml:space="preserve">, and </w:t>
      </w:r>
      <w:r w:rsidR="00012649">
        <w:t xml:space="preserve">the psychology of denial – </w:t>
      </w:r>
      <w:r w:rsidR="00FA345D">
        <w:t>the mismatch (misunderstandings</w:t>
      </w:r>
      <w:r w:rsidR="007F3A32">
        <w:t xml:space="preserve"> caused</w:t>
      </w:r>
      <w:r w:rsidR="00FA345D">
        <w:t xml:space="preserve">) related to </w:t>
      </w:r>
      <w:r w:rsidR="00012649">
        <w:t>‘science’ speak vs ‘public’ speak, confirmation bias, fixism, conspiratorial thinking, and group think</w:t>
      </w:r>
      <w:r w:rsidR="005273D0">
        <w:t xml:space="preserve">. One exercise was to </w:t>
      </w:r>
      <w:r w:rsidR="007172EF">
        <w:t xml:space="preserve">provide context by </w:t>
      </w:r>
      <w:r w:rsidR="00FF5B97">
        <w:t>compar</w:t>
      </w:r>
      <w:r w:rsidR="007172EF">
        <w:t>ing</w:t>
      </w:r>
      <w:r w:rsidR="00FA345D">
        <w:t xml:space="preserve"> </w:t>
      </w:r>
      <w:r w:rsidR="005273D0">
        <w:t>the acceptance</w:t>
      </w:r>
      <w:r w:rsidR="00FA345D">
        <w:t xml:space="preserve"> (or lack</w:t>
      </w:r>
      <w:r w:rsidR="000B69E6">
        <w:t>)</w:t>
      </w:r>
      <w:r w:rsidR="00FA345D">
        <w:t xml:space="preserve"> </w:t>
      </w:r>
      <w:r w:rsidR="000B69E6">
        <w:t xml:space="preserve">of </w:t>
      </w:r>
      <w:r w:rsidR="00FA345D">
        <w:t>climate change</w:t>
      </w:r>
      <w:r w:rsidR="005273D0">
        <w:t xml:space="preserve"> </w:t>
      </w:r>
      <w:r w:rsidR="00DF2AE0">
        <w:t xml:space="preserve">(timelines and acceptance) </w:t>
      </w:r>
      <w:r w:rsidR="00FA345D">
        <w:t xml:space="preserve">with that of past </w:t>
      </w:r>
      <w:r w:rsidR="000B69E6">
        <w:t>controversial issues</w:t>
      </w:r>
      <w:r w:rsidR="005273D0">
        <w:t xml:space="preserve"> such as continental drift, ozone depletion, and evolution. </w:t>
      </w:r>
      <w:r w:rsidR="00012649">
        <w:t xml:space="preserve"> </w:t>
      </w:r>
      <w:r w:rsidR="00AF37F4">
        <w:t xml:space="preserve"> </w:t>
      </w:r>
    </w:p>
    <w:p w14:paraId="1972710C" w14:textId="6B270D46" w:rsidR="00AB04D7" w:rsidRDefault="00CA7999" w:rsidP="00AB04D7">
      <w:r>
        <w:t xml:space="preserve">As part of </w:t>
      </w:r>
      <w:r w:rsidR="00DF2AE0">
        <w:t xml:space="preserve">our </w:t>
      </w:r>
      <w:r>
        <w:t>European unit students we</w:t>
      </w:r>
      <w:r w:rsidR="000C7694">
        <w:t xml:space="preserve">re assigned a group project </w:t>
      </w:r>
      <w:r w:rsidR="007919D4">
        <w:t xml:space="preserve">- </w:t>
      </w:r>
      <w:r w:rsidR="005C6584">
        <w:t>compare</w:t>
      </w:r>
      <w:r w:rsidR="00AB04D7">
        <w:t xml:space="preserve"> U</w:t>
      </w:r>
      <w:r w:rsidR="00012649">
        <w:t>S</w:t>
      </w:r>
      <w:r w:rsidR="00AB04D7">
        <w:t xml:space="preserve"> and EU perspectives</w:t>
      </w:r>
      <w:r w:rsidR="00AF37F4">
        <w:t xml:space="preserve"> based on survey results and government policy</w:t>
      </w:r>
      <w:r w:rsidR="00AB04D7">
        <w:t xml:space="preserve">. The class was divided into two working groups – one group </w:t>
      </w:r>
      <w:r w:rsidR="00AF37F4">
        <w:t>summariz</w:t>
      </w:r>
      <w:r w:rsidR="00012649">
        <w:t>ed</w:t>
      </w:r>
      <w:r w:rsidR="00AF37F4">
        <w:t xml:space="preserve"> </w:t>
      </w:r>
      <w:r w:rsidR="00012649">
        <w:t>survey results</w:t>
      </w:r>
      <w:r w:rsidR="00AF37F4">
        <w:t xml:space="preserve"> and policy actions </w:t>
      </w:r>
      <w:r w:rsidR="005273D0">
        <w:t xml:space="preserve">for the US </w:t>
      </w:r>
      <w:r w:rsidR="00AF37F4">
        <w:t xml:space="preserve">and another group </w:t>
      </w:r>
      <w:r w:rsidR="005273D0">
        <w:t xml:space="preserve">did the same for the EU. </w:t>
      </w:r>
      <w:r w:rsidR="00FA345D">
        <w:t xml:space="preserve">Information was gathered using the internet (google searches). </w:t>
      </w:r>
      <w:r w:rsidR="005273D0">
        <w:t xml:space="preserve">The groups then presented their findings which, in turn, led to a discussion on </w:t>
      </w:r>
      <w:r w:rsidR="00DA6FF5">
        <w:t xml:space="preserve">similarities and </w:t>
      </w:r>
      <w:r w:rsidR="005273D0">
        <w:t xml:space="preserve">differences </w:t>
      </w:r>
      <w:r w:rsidR="009547D4">
        <w:t>between</w:t>
      </w:r>
      <w:r w:rsidR="00DA6FF5">
        <w:t xml:space="preserve"> </w:t>
      </w:r>
      <w:r w:rsidR="005273D0">
        <w:t>EU and US perspectives and policy actions.</w:t>
      </w:r>
      <w:r w:rsidR="00AB04D7">
        <w:t xml:space="preserve"> </w:t>
      </w:r>
    </w:p>
    <w:p w14:paraId="614474DD" w14:textId="490C6C60" w:rsidR="00AB04D7" w:rsidRDefault="0006247B" w:rsidP="00AB04D7">
      <w:pPr>
        <w:rPr>
          <w:b/>
          <w:bCs/>
        </w:rPr>
      </w:pPr>
      <w:r w:rsidRPr="00492FB2">
        <w:rPr>
          <w:b/>
          <w:bCs/>
        </w:rPr>
        <w:t>Findings</w:t>
      </w:r>
    </w:p>
    <w:p w14:paraId="126160AB" w14:textId="7DF53B48" w:rsidR="008A1290" w:rsidRDefault="0080305C" w:rsidP="00AB04D7">
      <w:r>
        <w:t>S</w:t>
      </w:r>
      <w:r w:rsidR="00943DE9">
        <w:t xml:space="preserve">urvey responses </w:t>
      </w:r>
      <w:r w:rsidR="005C6584">
        <w:t xml:space="preserve">between the US and EU </w:t>
      </w:r>
      <w:r w:rsidR="00943DE9">
        <w:t>w</w:t>
      </w:r>
      <w:r>
        <w:t>ere</w:t>
      </w:r>
      <w:r w:rsidR="00943DE9">
        <w:t xml:space="preserve"> difficult</w:t>
      </w:r>
      <w:r>
        <w:t xml:space="preserve"> to compare as the question</w:t>
      </w:r>
      <w:r w:rsidR="002F238C">
        <w:t>s</w:t>
      </w:r>
      <w:r>
        <w:t xml:space="preserve"> asked</w:t>
      </w:r>
      <w:r w:rsidR="002F238C">
        <w:t xml:space="preserve"> did not nicely overlap</w:t>
      </w:r>
      <w:r w:rsidR="00C45DC1">
        <w:t>. T</w:t>
      </w:r>
      <w:r w:rsidR="002F238C">
        <w:t>his led to a discussion</w:t>
      </w:r>
      <w:r w:rsidR="0057622C">
        <w:t xml:space="preserve"> of </w:t>
      </w:r>
      <w:r w:rsidR="007D5FD6">
        <w:t>‘</w:t>
      </w:r>
      <w:r w:rsidR="0057622C">
        <w:t xml:space="preserve">how the question </w:t>
      </w:r>
      <w:r w:rsidR="007D5FD6">
        <w:t>is worded’</w:t>
      </w:r>
      <w:r w:rsidR="0057622C">
        <w:t xml:space="preserve"> </w:t>
      </w:r>
      <w:r w:rsidR="007D5FD6">
        <w:t>impact</w:t>
      </w:r>
      <w:r w:rsidR="00C45DC1">
        <w:t>s</w:t>
      </w:r>
      <w:r w:rsidR="006241C9">
        <w:t xml:space="preserve"> </w:t>
      </w:r>
      <w:r w:rsidR="0057622C">
        <w:t>survey results</w:t>
      </w:r>
      <w:r w:rsidR="00C45DC1">
        <w:t xml:space="preserve"> and makes comparisons difficult</w:t>
      </w:r>
      <w:r w:rsidR="00256C41">
        <w:t xml:space="preserve">. </w:t>
      </w:r>
      <w:r w:rsidR="00BE1132">
        <w:t xml:space="preserve"> Some examples:</w:t>
      </w:r>
    </w:p>
    <w:p w14:paraId="46C11AEE" w14:textId="7AEA0D68" w:rsidR="00216BF1" w:rsidRPr="00216BF1" w:rsidRDefault="00216BF1" w:rsidP="00BE1132">
      <w:pPr>
        <w:pStyle w:val="ListParagraph"/>
        <w:numPr>
          <w:ilvl w:val="0"/>
          <w:numId w:val="1"/>
        </w:numPr>
        <w:spacing w:after="0" w:line="240" w:lineRule="auto"/>
      </w:pPr>
      <w:r w:rsidRPr="00216BF1">
        <w:lastRenderedPageBreak/>
        <w:t>EU: 38% of EU citizens feel personally exposed to climate-related risks.</w:t>
      </w:r>
    </w:p>
    <w:p w14:paraId="1D00ABE0" w14:textId="7932E4D7" w:rsidR="008A1290" w:rsidRDefault="00216BF1" w:rsidP="00644606">
      <w:pPr>
        <w:pStyle w:val="ListParagraph"/>
        <w:numPr>
          <w:ilvl w:val="0"/>
          <w:numId w:val="1"/>
        </w:numPr>
        <w:spacing w:after="120" w:line="240" w:lineRule="auto"/>
      </w:pPr>
      <w:r w:rsidRPr="00216BF1">
        <w:t>US: 61% Global warming affecting local community.</w:t>
      </w:r>
    </w:p>
    <w:p w14:paraId="122CFC8A" w14:textId="77777777" w:rsidR="00BE1132" w:rsidRDefault="00BE1132" w:rsidP="00BE1132">
      <w:pPr>
        <w:pStyle w:val="ListParagraph"/>
      </w:pPr>
    </w:p>
    <w:p w14:paraId="15382ABD" w14:textId="106952A7" w:rsidR="00FA6A4A" w:rsidRPr="00FA6A4A" w:rsidRDefault="00FA6A4A" w:rsidP="00BE1132">
      <w:pPr>
        <w:pStyle w:val="ListParagraph"/>
        <w:numPr>
          <w:ilvl w:val="0"/>
          <w:numId w:val="1"/>
        </w:numPr>
        <w:spacing w:after="0" w:line="240" w:lineRule="auto"/>
      </w:pPr>
      <w:r w:rsidRPr="00FA6A4A">
        <w:t>EU: Around 88% of EU citizens think that it is important for the EU to take action to increase renewable energy and efficiency.</w:t>
      </w:r>
    </w:p>
    <w:p w14:paraId="31CD5281" w14:textId="0A2EAC53" w:rsidR="00A21083" w:rsidRDefault="00FA6A4A" w:rsidP="00A21083">
      <w:pPr>
        <w:pStyle w:val="ListParagraph"/>
        <w:numPr>
          <w:ilvl w:val="0"/>
          <w:numId w:val="1"/>
        </w:numPr>
        <w:spacing w:after="0" w:line="240" w:lineRule="auto"/>
      </w:pPr>
      <w:r w:rsidRPr="00FA6A4A">
        <w:t>US: 67% call for alternative energy (wind/solar/hydro). When phrased as a mix of fossil fuel and alternatives the response was 68%. Democrats: 90%; Republicans 42%</w:t>
      </w:r>
      <w:r w:rsidR="00BE1132">
        <w:t>.</w:t>
      </w:r>
    </w:p>
    <w:p w14:paraId="78F9940D" w14:textId="77777777" w:rsidR="00A21083" w:rsidRDefault="00A21083" w:rsidP="00A21083">
      <w:pPr>
        <w:pStyle w:val="ListParagraph"/>
        <w:spacing w:after="0" w:line="240" w:lineRule="auto"/>
      </w:pPr>
    </w:p>
    <w:p w14:paraId="3246AEF4" w14:textId="3140AFD9" w:rsidR="008A1290" w:rsidRDefault="00667C09" w:rsidP="00AB04D7">
      <w:r>
        <w:t>The divide between Democrats and Re</w:t>
      </w:r>
      <w:r w:rsidR="009A1AC5">
        <w:t>pu</w:t>
      </w:r>
      <w:r w:rsidR="00B554A7">
        <w:t xml:space="preserve">blicans </w:t>
      </w:r>
      <w:r w:rsidR="00DB1AA0">
        <w:t xml:space="preserve">is </w:t>
      </w:r>
      <w:r w:rsidR="00B554A7">
        <w:t xml:space="preserve">a statistic in several </w:t>
      </w:r>
      <w:r w:rsidR="006241C9">
        <w:t xml:space="preserve">US </w:t>
      </w:r>
      <w:r w:rsidR="00B554A7">
        <w:t xml:space="preserve">surveys. </w:t>
      </w:r>
      <w:r w:rsidR="00A21083">
        <w:t>This political divide is not apparent in EU surveys.</w:t>
      </w:r>
    </w:p>
    <w:p w14:paraId="64C8DEC5" w14:textId="4ED255BA" w:rsidR="00DB1AA0" w:rsidRDefault="00F41E89" w:rsidP="008D01A8">
      <w:pPr>
        <w:pStyle w:val="ListParagraph"/>
        <w:numPr>
          <w:ilvl w:val="0"/>
          <w:numId w:val="2"/>
        </w:numPr>
      </w:pPr>
      <w:r w:rsidRPr="00F41E89">
        <w:t>US: 69% global warming is happening.</w:t>
      </w:r>
      <w:r w:rsidR="008D01A8">
        <w:t xml:space="preserve"> </w:t>
      </w:r>
      <w:r w:rsidRPr="00F41E89">
        <w:t>A major threat: Democrats 78%; Republicans 23%</w:t>
      </w:r>
      <w:r w:rsidR="00A21083">
        <w:t>.</w:t>
      </w:r>
    </w:p>
    <w:p w14:paraId="20CF4678" w14:textId="72592771" w:rsidR="00E03CC3" w:rsidRDefault="00D90E4D" w:rsidP="00E03CC3">
      <w:r>
        <w:t>Climate change p</w:t>
      </w:r>
      <w:r w:rsidR="007B28D3">
        <w:t xml:space="preserve">olicy </w:t>
      </w:r>
      <w:r w:rsidR="007F0FD7">
        <w:t>overlap</w:t>
      </w:r>
      <w:r w:rsidR="00C937CA">
        <w:t xml:space="preserve">s between the US and EU </w:t>
      </w:r>
      <w:r w:rsidR="007060EB">
        <w:t xml:space="preserve">were apparent </w:t>
      </w:r>
      <w:r w:rsidR="00C937CA">
        <w:t xml:space="preserve">but most striking </w:t>
      </w:r>
      <w:r w:rsidR="00D04A51">
        <w:t>w</w:t>
      </w:r>
      <w:r w:rsidR="00881F42">
        <w:t>as</w:t>
      </w:r>
      <w:r w:rsidR="00D04A51">
        <w:t xml:space="preserve"> the recent changes under the Trump </w:t>
      </w:r>
      <w:r w:rsidR="00B6746B">
        <w:t>administration</w:t>
      </w:r>
      <w:r w:rsidR="002A6BC9">
        <w:t xml:space="preserve"> -</w:t>
      </w:r>
      <w:r>
        <w:t xml:space="preserve"> designed to undo </w:t>
      </w:r>
      <w:r w:rsidR="00256C41">
        <w:t xml:space="preserve">years of </w:t>
      </w:r>
      <w:r>
        <w:t xml:space="preserve">US </w:t>
      </w:r>
      <w:r w:rsidR="00BD7A83">
        <w:t xml:space="preserve">climate change </w:t>
      </w:r>
      <w:r>
        <w:t>policy</w:t>
      </w:r>
      <w:r w:rsidR="00BD7A83">
        <w:t xml:space="preserve">. </w:t>
      </w:r>
      <w:r w:rsidR="00EA75CC">
        <w:t xml:space="preserve">A similar rollback was not found for the EU. </w:t>
      </w:r>
      <w:r w:rsidR="00B15F6F">
        <w:t xml:space="preserve"> </w:t>
      </w:r>
      <w:r w:rsidR="009D5E1E">
        <w:t xml:space="preserve">Following </w:t>
      </w:r>
      <w:r w:rsidR="00BD7A83">
        <w:t>are</w:t>
      </w:r>
      <w:r w:rsidR="009D5E1E">
        <w:t xml:space="preserve"> some bullets used in the group discussion</w:t>
      </w:r>
      <w:r w:rsidR="00673BE2">
        <w:t xml:space="preserve"> on US policy</w:t>
      </w:r>
      <w:r w:rsidR="00E31D38">
        <w:t>, as</w:t>
      </w:r>
      <w:r w:rsidR="00A201D9">
        <w:t xml:space="preserve"> presented by the students.</w:t>
      </w:r>
    </w:p>
    <w:p w14:paraId="372458F9" w14:textId="77777777" w:rsidR="00657DE6" w:rsidRPr="00657DE6" w:rsidRDefault="00657DE6" w:rsidP="00657DE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657DE6">
        <w:rPr>
          <w:rFonts w:ascii="Aptos" w:eastAsia="+mn-ea" w:hAnsi="Aptos" w:cs="+mn-cs"/>
          <w:color w:val="000000"/>
          <w:kern w:val="24"/>
          <w14:ligatures w14:val="none"/>
        </w:rPr>
        <w:t xml:space="preserve">In 2007, greenhouse gases were classified as pollutants under this law through what is known as the Endangerment Finding (The Clean Air Act, 2007). </w:t>
      </w:r>
      <w:r w:rsidRPr="00657DE6">
        <w:rPr>
          <w:rFonts w:ascii="Aptos" w:eastAsia="+mn-ea" w:hAnsi="Aptos" w:cs="+mn-cs"/>
          <w:color w:val="FF0000"/>
          <w:kern w:val="24"/>
          <w14:ligatures w14:val="none"/>
        </w:rPr>
        <w:t>Repealed in 2026.</w:t>
      </w:r>
    </w:p>
    <w:p w14:paraId="0A97C3BA" w14:textId="77777777" w:rsidR="00657DE6" w:rsidRPr="00657DE6" w:rsidRDefault="00657DE6" w:rsidP="00657DE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8760FDE" w14:textId="762004EF" w:rsidR="00657DE6" w:rsidRPr="00542A15" w:rsidRDefault="00657DE6" w:rsidP="00657DE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657DE6">
        <w:rPr>
          <w:rFonts w:ascii="Aptos" w:eastAsia="+mn-ea" w:hAnsi="Aptos" w:cs="+mn-cs"/>
          <w:color w:val="000000"/>
          <w:kern w:val="24"/>
          <w14:ligatures w14:val="none"/>
        </w:rPr>
        <w:t xml:space="preserve">Limit emissions from major sources of </w:t>
      </w:r>
      <w:r w:rsidR="007060EB" w:rsidRPr="00657DE6">
        <w:rPr>
          <w:rFonts w:ascii="Aptos" w:eastAsia="+mn-ea" w:hAnsi="Aptos" w:cs="+mn-cs"/>
          <w:color w:val="000000"/>
          <w:kern w:val="24"/>
          <w14:ligatures w14:val="none"/>
        </w:rPr>
        <w:t>greenhouse</w:t>
      </w:r>
      <w:r w:rsidRPr="00657DE6">
        <w:rPr>
          <w:rFonts w:ascii="Aptos" w:eastAsia="+mn-ea" w:hAnsi="Aptos" w:cs="+mn-cs"/>
          <w:color w:val="000000"/>
          <w:kern w:val="24"/>
          <w14:ligatures w14:val="none"/>
        </w:rPr>
        <w:t xml:space="preserve"> gas emissions (power plants, transportation and industry (EPA Greenhouse Gas Regulations, 2009) </w:t>
      </w:r>
      <w:r w:rsidRPr="00657DE6">
        <w:rPr>
          <w:rFonts w:ascii="Aptos" w:eastAsia="+mn-ea" w:hAnsi="Aptos" w:cs="+mn-cs"/>
          <w:color w:val="FF0000"/>
          <w:kern w:val="24"/>
          <w14:ligatures w14:val="none"/>
        </w:rPr>
        <w:t>Repealed in 2026.</w:t>
      </w:r>
    </w:p>
    <w:p w14:paraId="20FC779B" w14:textId="77777777" w:rsidR="00542A15" w:rsidRPr="00657DE6" w:rsidRDefault="00542A15" w:rsidP="00542A15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44B6F19" w14:textId="77777777" w:rsidR="00657DE6" w:rsidRPr="00542A15" w:rsidRDefault="00657DE6" w:rsidP="00657DE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657DE6">
        <w:rPr>
          <w:rFonts w:ascii="Aptos" w:eastAsia="+mn-ea" w:hAnsi="Aptos" w:cs="+mn-cs"/>
          <w:color w:val="000000"/>
          <w:kern w:val="24"/>
          <w14:ligatures w14:val="none"/>
        </w:rPr>
        <w:t xml:space="preserve">Reduce emissions of methane from oil and gas industry (reduce methane leaks and adopt cleaner practices (Waste Emissions Charge on Methane, 2022). </w:t>
      </w:r>
      <w:r w:rsidRPr="00657DE6">
        <w:rPr>
          <w:rFonts w:ascii="Aptos" w:eastAsia="+mn-ea" w:hAnsi="Aptos" w:cs="+mn-cs"/>
          <w:color w:val="FF0000"/>
          <w:kern w:val="24"/>
          <w14:ligatures w14:val="none"/>
        </w:rPr>
        <w:t>Repealed in 2025.</w:t>
      </w:r>
    </w:p>
    <w:p w14:paraId="5BF19335" w14:textId="77777777" w:rsidR="00542A15" w:rsidRPr="00657DE6" w:rsidRDefault="00542A15" w:rsidP="00542A15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CF1D571" w14:textId="02AAD33C" w:rsidR="00657DE6" w:rsidRPr="00542A15" w:rsidRDefault="00657DE6" w:rsidP="00657DE6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657DE6">
        <w:rPr>
          <w:rFonts w:ascii="Aptos" w:eastAsia="+mn-ea" w:hAnsi="Aptos" w:cs="+mn-cs"/>
          <w:color w:val="000000"/>
          <w:kern w:val="24"/>
          <w14:ligatures w14:val="none"/>
        </w:rPr>
        <w:t xml:space="preserve">Supports a transition to a low-carbon economy by incentivizing clean technologies and reduced reliance on fossil fuels (Inflation Reduction Act, 2022). </w:t>
      </w:r>
      <w:r w:rsidRPr="00657DE6">
        <w:rPr>
          <w:rFonts w:ascii="Aptos" w:eastAsia="+mn-ea" w:hAnsi="Aptos" w:cs="+mn-cs"/>
          <w:color w:val="FF0000"/>
          <w:kern w:val="24"/>
          <w14:ligatures w14:val="none"/>
        </w:rPr>
        <w:t>The One Big Beautiful Bill Act (OBBBA): Passed in July 2025, significantly modified the Inflation Reduction Act (IRA), scaling back clean energy tax incentives, authorized drilling for fossil fuels, and effectively ended renewable development, 2025.</w:t>
      </w:r>
    </w:p>
    <w:p w14:paraId="62687454" w14:textId="77777777" w:rsidR="00542A15" w:rsidRPr="00657DE6" w:rsidRDefault="00542A15" w:rsidP="00542A15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A23AED2" w14:textId="4EF9F0B0" w:rsidR="006E4FD1" w:rsidRDefault="00657DE6" w:rsidP="006E4FD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657DE6">
        <w:rPr>
          <w:rFonts w:ascii="Aptos" w:eastAsia="+mn-ea" w:hAnsi="Aptos" w:cs="+mn-cs"/>
          <w:color w:val="000000"/>
          <w:kern w:val="24"/>
          <w14:ligatures w14:val="none"/>
        </w:rPr>
        <w:t xml:space="preserve">Expansion of Electric Vehicle Infrastructures (NEVI Program). </w:t>
      </w:r>
      <w:r w:rsidRPr="00657DE6">
        <w:rPr>
          <w:rFonts w:ascii="Aptos" w:eastAsia="+mn-ea" w:hAnsi="Aptos" w:cs="+mn-cs"/>
          <w:color w:val="FF0000"/>
          <w:kern w:val="24"/>
          <w14:ligatures w14:val="none"/>
        </w:rPr>
        <w:t>Changes in federal administration have created uncertainty, including temporary freezes of funding and shifting priorities, though court rulings have upheld the continuation of the NEVI program.</w:t>
      </w:r>
    </w:p>
    <w:p w14:paraId="66FC9E8B" w14:textId="77777777" w:rsidR="006E4FD1" w:rsidRPr="006E4FD1" w:rsidRDefault="006E4FD1" w:rsidP="006E4FD1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FA89449" w14:textId="557D4831" w:rsidR="006E4FD1" w:rsidRPr="006E4FD1" w:rsidRDefault="006E4FD1" w:rsidP="006E4FD1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6E4FD1">
        <w:rPr>
          <w:rFonts w:ascii="Aptos" w:eastAsia="+mn-ea" w:hAnsi="Aptos" w:cs="+mn-cs"/>
          <w:color w:val="000000"/>
          <w:kern w:val="24"/>
          <w14:ligatures w14:val="none"/>
        </w:rPr>
        <w:lastRenderedPageBreak/>
        <w:t xml:space="preserve">Binding agreement to set greenhouse gas reduction targets. The Kyoto Protocol, 1997. </w:t>
      </w:r>
      <w:r w:rsidRPr="006E4FD1">
        <w:rPr>
          <w:rFonts w:ascii="Aptos" w:eastAsia="+mn-ea" w:hAnsi="Aptos" w:cs="+mn-cs"/>
          <w:color w:val="FF0000"/>
          <w:kern w:val="24"/>
          <w14:ligatures w14:val="none"/>
        </w:rPr>
        <w:t xml:space="preserve">The United States signed the Kyoto Protocol in 1998 but never ratified </w:t>
      </w:r>
      <w:r w:rsidR="008B6B8C" w:rsidRPr="006E4FD1">
        <w:rPr>
          <w:rFonts w:ascii="Aptos" w:eastAsia="+mn-ea" w:hAnsi="Aptos" w:cs="+mn-cs"/>
          <w:color w:val="FF0000"/>
          <w:kern w:val="24"/>
          <w14:ligatures w14:val="none"/>
        </w:rPr>
        <w:t>it and</w:t>
      </w:r>
      <w:r w:rsidRPr="006E4FD1">
        <w:rPr>
          <w:rFonts w:ascii="Aptos" w:eastAsia="+mn-ea" w:hAnsi="Aptos" w:cs="+mn-cs"/>
          <w:color w:val="FF0000"/>
          <w:kern w:val="24"/>
          <w14:ligatures w14:val="none"/>
        </w:rPr>
        <w:t xml:space="preserve"> formally withdrew in 2001 Bush Administration.</w:t>
      </w:r>
    </w:p>
    <w:p w14:paraId="18233F58" w14:textId="77777777" w:rsidR="006E4FD1" w:rsidRPr="006E4FD1" w:rsidRDefault="006E4FD1" w:rsidP="006E4FD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14D64FF" w14:textId="77777777" w:rsidR="006E4FD1" w:rsidRPr="002E491A" w:rsidRDefault="006E4FD1" w:rsidP="006E4FD1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6E4FD1">
        <w:rPr>
          <w:rFonts w:ascii="Aptos" w:eastAsia="+mn-ea" w:hAnsi="Aptos" w:cs="+mn-cs"/>
          <w:color w:val="000000"/>
          <w:kern w:val="24"/>
          <w14:ligatures w14:val="none"/>
        </w:rPr>
        <w:t xml:space="preserve">The United States was bound to the Paris Climate agreement (limit global temperature increases to 1.5oC – 2oC. Paris Agreement, 2015. </w:t>
      </w:r>
      <w:r w:rsidRPr="006E4FD1">
        <w:rPr>
          <w:rFonts w:ascii="Aptos" w:eastAsia="+mn-ea" w:hAnsi="Aptos" w:cs="+mn-cs"/>
          <w:color w:val="FF0000"/>
          <w:kern w:val="24"/>
          <w14:ligatures w14:val="none"/>
        </w:rPr>
        <w:t>Withdrew, 2025.</w:t>
      </w:r>
    </w:p>
    <w:p w14:paraId="0DE3D9C4" w14:textId="77777777" w:rsidR="002E491A" w:rsidRPr="006E4FD1" w:rsidRDefault="002E491A" w:rsidP="002E491A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128787C" w14:textId="77777777" w:rsidR="006E4FD1" w:rsidRPr="002E491A" w:rsidRDefault="006E4FD1" w:rsidP="006E4FD1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6E4FD1">
        <w:rPr>
          <w:rFonts w:ascii="Aptos" w:eastAsia="+mn-ea" w:hAnsi="Aptos" w:cs="+mn-cs"/>
          <w:color w:val="000000"/>
          <w:kern w:val="24"/>
          <w14:ligatures w14:val="none"/>
        </w:rPr>
        <w:t xml:space="preserve">Requires vehicles to meet specific fuel efficiency standards (Fuel Economy (CAFÉ) Standard, 1975. </w:t>
      </w:r>
      <w:r w:rsidRPr="006E4FD1">
        <w:rPr>
          <w:rFonts w:ascii="Aptos" w:eastAsia="+mn-ea" w:hAnsi="Aptos" w:cs="+mn-cs"/>
          <w:color w:val="FF0000"/>
          <w:kern w:val="24"/>
          <w14:ligatures w14:val="none"/>
        </w:rPr>
        <w:t>“Reset" of Fuel Economy (CAFE) standards, 2026.</w:t>
      </w:r>
    </w:p>
    <w:p w14:paraId="17A862F4" w14:textId="77777777" w:rsidR="002E491A" w:rsidRPr="006E4FD1" w:rsidRDefault="002E491A" w:rsidP="002E491A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8A2EB77" w14:textId="77777777" w:rsidR="006E4FD1" w:rsidRPr="002E491A" w:rsidRDefault="006E4FD1" w:rsidP="006E4FD1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6E4FD1">
        <w:rPr>
          <w:rFonts w:ascii="Aptos" w:eastAsia="+mn-ea" w:hAnsi="Aptos" w:cs="+mn-cs"/>
          <w:color w:val="000000"/>
          <w:kern w:val="24"/>
          <w14:ligatures w14:val="none"/>
        </w:rPr>
        <w:t xml:space="preserve">Mandates the reporting of greenhouse gas emissions by large emitters (Greenhouse Gas Reporting Program). </w:t>
      </w:r>
      <w:r w:rsidRPr="006E4FD1">
        <w:rPr>
          <w:rFonts w:ascii="Aptos" w:eastAsia="+mn-ea" w:hAnsi="Aptos" w:cs="+mn-cs"/>
          <w:color w:val="FF0000"/>
          <w:kern w:val="24"/>
          <w14:ligatures w14:val="none"/>
        </w:rPr>
        <w:t>EPA Releases Proposal to End the Greenhouse Gas Reporting Program based on Trump’s executive order "Unleashing Prosperity Through Deregulation."</w:t>
      </w:r>
    </w:p>
    <w:p w14:paraId="5CF3FBFD" w14:textId="77777777" w:rsidR="002E491A" w:rsidRPr="006E4FD1" w:rsidRDefault="002E491A" w:rsidP="002E491A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D2FF379" w14:textId="77777777" w:rsidR="006E4FD1" w:rsidRPr="008B6B8C" w:rsidRDefault="006E4FD1" w:rsidP="006E4FD1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6E4FD1">
        <w:rPr>
          <w:rFonts w:ascii="Aptos" w:eastAsia="+mn-ea" w:hAnsi="Aptos" w:cs="+mn-cs"/>
          <w:color w:val="000000"/>
          <w:kern w:val="24"/>
          <w14:ligatures w14:val="none"/>
        </w:rPr>
        <w:t xml:space="preserve">Promoted efficiency, renewable energy, fossil fuels, and nuclear power, while introducing key electricity grid reliability standards. U.S. Energy Policy Act, 2005. </w:t>
      </w:r>
      <w:r w:rsidRPr="006E4FD1">
        <w:rPr>
          <w:rFonts w:ascii="Aptos" w:eastAsia="+mn-ea" w:hAnsi="Aptos" w:cs="+mn-cs"/>
          <w:color w:val="FF0000"/>
          <w:kern w:val="24"/>
          <w14:ligatures w14:val="none"/>
        </w:rPr>
        <w:t>Surpassed by The One Big Beautiful Bill Act (OBBBA), 2025.</w:t>
      </w:r>
    </w:p>
    <w:p w14:paraId="4757CDF7" w14:textId="77777777" w:rsidR="008B6B8C" w:rsidRPr="006E4FD1" w:rsidRDefault="008B6B8C" w:rsidP="008B6B8C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25B0D8D" w14:textId="787DA5E0" w:rsidR="006E4FD1" w:rsidRPr="006E4FD1" w:rsidRDefault="006E4FD1" w:rsidP="006E4FD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6E4FD1">
        <w:rPr>
          <w:rFonts w:ascii="Aptos" w:eastAsia="+mn-ea" w:hAnsi="Aptos" w:cs="+mn-cs"/>
          <w:color w:val="000000"/>
          <w:kern w:val="24"/>
          <w14:ligatures w14:val="none"/>
        </w:rPr>
        <w:t xml:space="preserve">Mandates that public companies disclose material climate-related risks, including severe weather impacts. Security and Exchange Commission (SEC) Enhancement and Standardization of Climate-Related Disclosures for Investors, 2024. </w:t>
      </w:r>
      <w:r w:rsidRPr="006E4FD1">
        <w:rPr>
          <w:rFonts w:ascii="Aptos" w:eastAsia="+mn-ea" w:hAnsi="Aptos" w:cs="+mn-cs"/>
          <w:color w:val="FF0000"/>
          <w:kern w:val="24"/>
          <w14:ligatures w14:val="none"/>
        </w:rPr>
        <w:t>SEC no longer defends these rules</w:t>
      </w:r>
      <w:r w:rsidR="00A201D9">
        <w:rPr>
          <w:rFonts w:ascii="Aptos" w:eastAsia="+mn-ea" w:hAnsi="Aptos" w:cs="+mn-cs"/>
          <w:color w:val="FF0000"/>
          <w:kern w:val="24"/>
          <w14:ligatures w14:val="none"/>
        </w:rPr>
        <w:t>.</w:t>
      </w:r>
    </w:p>
    <w:p w14:paraId="0048A6CE" w14:textId="77777777" w:rsidR="00657DE6" w:rsidRPr="006E4FD1" w:rsidRDefault="00657DE6" w:rsidP="00E03CC3"/>
    <w:p w14:paraId="1003615D" w14:textId="77777777" w:rsidR="00AB04D7" w:rsidRPr="006E4FD1" w:rsidRDefault="00AB04D7" w:rsidP="00AB04D7"/>
    <w:sectPr w:rsidR="00AB04D7" w:rsidRPr="006E4F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A453C"/>
    <w:multiLevelType w:val="hybridMultilevel"/>
    <w:tmpl w:val="B6F2F14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F21CF9"/>
    <w:multiLevelType w:val="hybridMultilevel"/>
    <w:tmpl w:val="7F6CD0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A360C6"/>
    <w:multiLevelType w:val="hybridMultilevel"/>
    <w:tmpl w:val="9C9A4B5E"/>
    <w:lvl w:ilvl="0" w:tplc="CA8270E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3A1E03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516909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D24EB2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0582C1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E98089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F26A521E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A31A9D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02890C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" w15:restartNumberingAfterBreak="0">
    <w:nsid w:val="724214B7"/>
    <w:multiLevelType w:val="hybridMultilevel"/>
    <w:tmpl w:val="B0A4107A"/>
    <w:lvl w:ilvl="0" w:tplc="61BA78B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805E14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0BE513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17C0803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D0085A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C1CFBE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83DCEF5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D23854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83EB9D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num w:numId="1" w16cid:durableId="1996452442">
    <w:abstractNumId w:val="1"/>
  </w:num>
  <w:num w:numId="2" w16cid:durableId="1664317859">
    <w:abstractNumId w:val="0"/>
  </w:num>
  <w:num w:numId="3" w16cid:durableId="298733847">
    <w:abstractNumId w:val="2"/>
  </w:num>
  <w:num w:numId="4" w16cid:durableId="13393863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4D7"/>
    <w:rsid w:val="00012649"/>
    <w:rsid w:val="000246A1"/>
    <w:rsid w:val="0003708A"/>
    <w:rsid w:val="0006247B"/>
    <w:rsid w:val="000B69E6"/>
    <w:rsid w:val="000C7694"/>
    <w:rsid w:val="00130D63"/>
    <w:rsid w:val="00166243"/>
    <w:rsid w:val="001E5BC6"/>
    <w:rsid w:val="00216BF1"/>
    <w:rsid w:val="00216C46"/>
    <w:rsid w:val="00256C41"/>
    <w:rsid w:val="00275012"/>
    <w:rsid w:val="002A6BC9"/>
    <w:rsid w:val="002D3376"/>
    <w:rsid w:val="002E491A"/>
    <w:rsid w:val="002F238C"/>
    <w:rsid w:val="00322B04"/>
    <w:rsid w:val="003335FE"/>
    <w:rsid w:val="00336E6C"/>
    <w:rsid w:val="003455C9"/>
    <w:rsid w:val="00365077"/>
    <w:rsid w:val="00371FD3"/>
    <w:rsid w:val="003849BC"/>
    <w:rsid w:val="0040513A"/>
    <w:rsid w:val="00442F42"/>
    <w:rsid w:val="00492FB2"/>
    <w:rsid w:val="005273D0"/>
    <w:rsid w:val="00542A15"/>
    <w:rsid w:val="00545650"/>
    <w:rsid w:val="0057622C"/>
    <w:rsid w:val="005C6584"/>
    <w:rsid w:val="005C799B"/>
    <w:rsid w:val="005D1BCC"/>
    <w:rsid w:val="005D5F63"/>
    <w:rsid w:val="005D66E3"/>
    <w:rsid w:val="006241C9"/>
    <w:rsid w:val="00627C12"/>
    <w:rsid w:val="00644606"/>
    <w:rsid w:val="00657DE6"/>
    <w:rsid w:val="00667C09"/>
    <w:rsid w:val="00673BE2"/>
    <w:rsid w:val="006A09AA"/>
    <w:rsid w:val="006A476B"/>
    <w:rsid w:val="006B3544"/>
    <w:rsid w:val="006E4FD1"/>
    <w:rsid w:val="007060EB"/>
    <w:rsid w:val="007172EF"/>
    <w:rsid w:val="007448F6"/>
    <w:rsid w:val="00775C34"/>
    <w:rsid w:val="007919D4"/>
    <w:rsid w:val="007B28D3"/>
    <w:rsid w:val="007D5FD6"/>
    <w:rsid w:val="007F0FD7"/>
    <w:rsid w:val="007F3A32"/>
    <w:rsid w:val="0080305C"/>
    <w:rsid w:val="00806954"/>
    <w:rsid w:val="00852CF4"/>
    <w:rsid w:val="0086539A"/>
    <w:rsid w:val="00873C40"/>
    <w:rsid w:val="0088098E"/>
    <w:rsid w:val="00881F42"/>
    <w:rsid w:val="008A1290"/>
    <w:rsid w:val="008B46DB"/>
    <w:rsid w:val="008B6B8C"/>
    <w:rsid w:val="008D01A8"/>
    <w:rsid w:val="00926E9B"/>
    <w:rsid w:val="00943DE9"/>
    <w:rsid w:val="009547D4"/>
    <w:rsid w:val="00955623"/>
    <w:rsid w:val="009716B1"/>
    <w:rsid w:val="009A1AC5"/>
    <w:rsid w:val="009D5E1E"/>
    <w:rsid w:val="00A149C6"/>
    <w:rsid w:val="00A201D9"/>
    <w:rsid w:val="00A21083"/>
    <w:rsid w:val="00AA3D8C"/>
    <w:rsid w:val="00AB04D7"/>
    <w:rsid w:val="00AF37F4"/>
    <w:rsid w:val="00B15F6F"/>
    <w:rsid w:val="00B41EC0"/>
    <w:rsid w:val="00B554A7"/>
    <w:rsid w:val="00B6746B"/>
    <w:rsid w:val="00BD7A83"/>
    <w:rsid w:val="00BE1132"/>
    <w:rsid w:val="00C26CB2"/>
    <w:rsid w:val="00C45DC1"/>
    <w:rsid w:val="00C85D49"/>
    <w:rsid w:val="00C937CA"/>
    <w:rsid w:val="00CA7999"/>
    <w:rsid w:val="00CB004D"/>
    <w:rsid w:val="00D04A51"/>
    <w:rsid w:val="00D11D03"/>
    <w:rsid w:val="00D400EB"/>
    <w:rsid w:val="00D7456B"/>
    <w:rsid w:val="00D90E4D"/>
    <w:rsid w:val="00DA6FF5"/>
    <w:rsid w:val="00DB1AA0"/>
    <w:rsid w:val="00DF2AE0"/>
    <w:rsid w:val="00E03CC3"/>
    <w:rsid w:val="00E31D38"/>
    <w:rsid w:val="00E419C8"/>
    <w:rsid w:val="00EA75CC"/>
    <w:rsid w:val="00F05DF6"/>
    <w:rsid w:val="00F41E89"/>
    <w:rsid w:val="00F67332"/>
    <w:rsid w:val="00FA345D"/>
    <w:rsid w:val="00FA6A4A"/>
    <w:rsid w:val="00FF5B97"/>
    <w:rsid w:val="00FF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62F7D"/>
  <w15:chartTrackingRefBased/>
  <w15:docId w15:val="{77C1665E-7675-43A1-A93D-2404FF91E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04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04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04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04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04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04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04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04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04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04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04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04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04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04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04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04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04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04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04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04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04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04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04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04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04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04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04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04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04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Vermette, Stephen</dc:creator>
  <cp:keywords/>
  <dc:description/>
  <cp:lastModifiedBy>LB </cp:lastModifiedBy>
  <cp:revision>2</cp:revision>
  <dcterms:created xsi:type="dcterms:W3CDTF">2026-08-03T15:24:00Z</dcterms:created>
  <dcterms:modified xsi:type="dcterms:W3CDTF">2026-08-03T15:24:00Z</dcterms:modified>
</cp:coreProperties>
</file>